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00" w:lineRule="atLeast"/>
        <w:ind w:left="0" w:leftChars="0" w:firstLine="6304" w:firstLineChars="1970"/>
        <w:jc w:val="both"/>
        <w:textAlignment w:val="auto"/>
        <w:rPr>
          <w:rFonts w:ascii="仿宋" w:hAnsi="仿宋" w:eastAsia="仿宋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rPr>
          <w:rFonts w:ascii="宋体" w:hAnsi="宋体"/>
          <w:sz w:val="30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附件1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rPr>
          <w:rFonts w:ascii="宋体"/>
          <w:sz w:val="30"/>
          <w:highlight w:val="none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beforeAutospacing="0" w:after="0" w:afterAutospacing="0" w:line="500" w:lineRule="atLeas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第一届“东阿阿胶杯”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安徽省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中药鉴别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技能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beforeAutospacing="0" w:after="0" w:afterAutospacing="0" w:line="500" w:lineRule="atLeas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eastAsia="zh-CN"/>
        </w:rPr>
        <w:t>大赛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组织委员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会及办公室职责和成员名单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143" w:leftChars="65"/>
        <w:jc w:val="center"/>
        <w:rPr>
          <w:rFonts w:ascii="华文中宋" w:hAnsi="华文中宋" w:eastAsia="华文中宋"/>
          <w:b/>
          <w:sz w:val="4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jc w:val="both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 xml:space="preserve">    一、</w:t>
      </w:r>
      <w:r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  <w:t>大赛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组织委员会职责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600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1.</w:t>
      </w:r>
      <w:r>
        <w:rPr>
          <w:rFonts w:hint="eastAsia" w:ascii="仿宋" w:hAnsi="仿宋" w:eastAsia="仿宋"/>
          <w:sz w:val="32"/>
          <w:szCs w:val="32"/>
          <w:highlight w:val="none"/>
        </w:rPr>
        <w:t>对安徽省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中药鉴别</w:t>
      </w:r>
      <w:r>
        <w:rPr>
          <w:rFonts w:hint="eastAsia" w:ascii="仿宋" w:hAnsi="仿宋" w:eastAsia="仿宋"/>
          <w:sz w:val="32"/>
          <w:szCs w:val="32"/>
          <w:highlight w:val="none"/>
        </w:rPr>
        <w:t>技能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活动的公正性负责；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600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2.</w:t>
      </w:r>
      <w:r>
        <w:rPr>
          <w:rFonts w:hint="eastAsia" w:ascii="仿宋" w:hAnsi="仿宋" w:eastAsia="仿宋"/>
          <w:sz w:val="32"/>
          <w:szCs w:val="32"/>
          <w:highlight w:val="none"/>
        </w:rPr>
        <w:t>确定安徽省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中药鉴别</w:t>
      </w:r>
      <w:r>
        <w:rPr>
          <w:rFonts w:hint="eastAsia" w:ascii="仿宋" w:hAnsi="仿宋" w:eastAsia="仿宋"/>
          <w:sz w:val="32"/>
          <w:szCs w:val="32"/>
          <w:highlight w:val="none"/>
        </w:rPr>
        <w:t>技能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实施方案；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600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3.</w:t>
      </w:r>
      <w:r>
        <w:rPr>
          <w:rFonts w:hint="eastAsia" w:ascii="仿宋" w:hAnsi="仿宋" w:eastAsia="仿宋"/>
          <w:sz w:val="32"/>
          <w:szCs w:val="32"/>
          <w:highlight w:val="none"/>
        </w:rPr>
        <w:t>确定安徽省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中药鉴别</w:t>
      </w:r>
      <w:r>
        <w:rPr>
          <w:rFonts w:hint="eastAsia" w:ascii="仿宋" w:hAnsi="仿宋" w:eastAsia="仿宋"/>
          <w:sz w:val="32"/>
          <w:szCs w:val="32"/>
          <w:highlight w:val="none"/>
        </w:rPr>
        <w:t>技能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评委人选；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600"/>
        <w:jc w:val="both"/>
      </w:pPr>
      <w:r>
        <w:rPr>
          <w:rFonts w:ascii="仿宋" w:hAnsi="仿宋" w:eastAsia="仿宋"/>
          <w:sz w:val="32"/>
          <w:szCs w:val="32"/>
          <w:highlight w:val="none"/>
        </w:rPr>
        <w:t>4.</w:t>
      </w:r>
      <w:r>
        <w:rPr>
          <w:rFonts w:hint="eastAsia" w:ascii="仿宋" w:hAnsi="仿宋" w:eastAsia="仿宋"/>
          <w:sz w:val="32"/>
          <w:szCs w:val="32"/>
          <w:highlight w:val="none"/>
        </w:rPr>
        <w:t>负责抽查参赛选手的资格。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atLeast"/>
        <w:ind w:leftChars="0"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二、大赛组织委员会办公室职责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0" w:firstLineChars="200"/>
        <w:jc w:val="both"/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1.负责</w:t>
      </w:r>
      <w:r>
        <w:rPr>
          <w:rFonts w:hint="eastAsia" w:ascii="仿宋" w:hAnsi="仿宋" w:eastAsia="仿宋"/>
          <w:sz w:val="32"/>
          <w:szCs w:val="32"/>
          <w:highlight w:val="none"/>
        </w:rPr>
        <w:t>安徽省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中药鉴别</w:t>
      </w:r>
      <w:r>
        <w:rPr>
          <w:rFonts w:hint="eastAsia" w:ascii="仿宋" w:hAnsi="仿宋" w:eastAsia="仿宋"/>
          <w:sz w:val="32"/>
          <w:szCs w:val="32"/>
          <w:highlight w:val="none"/>
        </w:rPr>
        <w:t>技能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的具体组织实施和协调管理；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600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2.</w:t>
      </w:r>
      <w:r>
        <w:rPr>
          <w:rFonts w:hint="eastAsia" w:ascii="仿宋" w:hAnsi="仿宋" w:eastAsia="仿宋"/>
          <w:sz w:val="32"/>
          <w:szCs w:val="32"/>
          <w:highlight w:val="none"/>
        </w:rPr>
        <w:t>负责安徽省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中药鉴别</w:t>
      </w:r>
      <w:r>
        <w:rPr>
          <w:rFonts w:hint="eastAsia" w:ascii="仿宋" w:hAnsi="仿宋" w:eastAsia="仿宋"/>
          <w:sz w:val="32"/>
          <w:szCs w:val="32"/>
          <w:highlight w:val="none"/>
        </w:rPr>
        <w:t>技能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的外部联络；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600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ascii="仿宋" w:hAnsi="仿宋" w:eastAsia="仿宋"/>
          <w:sz w:val="32"/>
          <w:szCs w:val="32"/>
          <w:highlight w:val="none"/>
        </w:rPr>
        <w:t>3.</w:t>
      </w:r>
      <w:r>
        <w:rPr>
          <w:rFonts w:hint="eastAsia" w:ascii="仿宋" w:hAnsi="仿宋" w:eastAsia="仿宋"/>
          <w:sz w:val="32"/>
          <w:szCs w:val="32"/>
          <w:highlight w:val="none"/>
        </w:rPr>
        <w:t>负责安徽省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中药鉴别</w:t>
      </w:r>
      <w:r>
        <w:rPr>
          <w:rFonts w:hint="eastAsia" w:ascii="仿宋" w:hAnsi="仿宋" w:eastAsia="仿宋"/>
          <w:sz w:val="32"/>
          <w:szCs w:val="32"/>
          <w:highlight w:val="none"/>
        </w:rPr>
        <w:t>技能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的宣传；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600"/>
        <w:jc w:val="both"/>
      </w:pPr>
      <w:r>
        <w:rPr>
          <w:rFonts w:ascii="仿宋" w:hAnsi="仿宋" w:eastAsia="仿宋"/>
          <w:sz w:val="32"/>
          <w:szCs w:val="32"/>
          <w:highlight w:val="none"/>
        </w:rPr>
        <w:t>4.</w:t>
      </w:r>
      <w:r>
        <w:rPr>
          <w:rFonts w:hint="eastAsia" w:ascii="仿宋" w:hAnsi="仿宋" w:eastAsia="仿宋"/>
          <w:sz w:val="32"/>
          <w:szCs w:val="32"/>
          <w:highlight w:val="none"/>
        </w:rPr>
        <w:t>负责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的安全检查。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atLeast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三、承办单位职责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600" w:leftChars="0"/>
        <w:jc w:val="both"/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1.负责按大赛组委会的要求具体实施大赛活动；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600" w:leftChars="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2.负责大赛的后期</w:t>
      </w:r>
      <w:r>
        <w:rPr>
          <w:rFonts w:hint="default" w:ascii="仿宋" w:hAnsi="仿宋" w:eastAsia="仿宋"/>
          <w:sz w:val="32"/>
          <w:szCs w:val="32"/>
          <w:highlight w:val="none"/>
          <w:lang w:val="en-US" w:eastAsia="zh-CN"/>
        </w:rPr>
        <w:t>保障工作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atLeas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四、大赛组织委员会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643" w:firstLineChars="200"/>
        <w:jc w:val="both"/>
        <w:textAlignment w:val="auto"/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highlight w:val="none"/>
          <w:lang w:val="en-US" w:eastAsia="zh-CN"/>
        </w:rPr>
        <w:t>大赛组委会</w:t>
      </w:r>
      <w:r>
        <w:rPr>
          <w:rFonts w:hint="eastAsia" w:ascii="仿宋" w:hAnsi="仿宋" w:eastAsia="仿宋"/>
          <w:b/>
          <w:bCs/>
          <w:sz w:val="32"/>
          <w:szCs w:val="32"/>
          <w:highlight w:val="none"/>
          <w:lang w:eastAsia="zh-CN"/>
        </w:rPr>
        <w:t>主任：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许伏新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643" w:firstLineChars="200"/>
        <w:jc w:val="both"/>
        <w:textAlignment w:val="auto"/>
        <w:rPr>
          <w:rFonts w:hint="default" w:ascii="仿宋" w:hAnsi="仿宋" w:eastAsia="仿宋"/>
          <w:color w:val="auto"/>
          <w:sz w:val="32"/>
          <w:szCs w:val="32"/>
          <w:highlight w:val="none"/>
          <w:lang w:val="en-US"/>
        </w:rPr>
      </w:pP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val="en-US" w:eastAsia="zh-CN"/>
        </w:rPr>
        <w:t>大赛组委会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</w:rPr>
        <w:t>副主任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：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val="en-US" w:eastAsia="zh-CN"/>
        </w:rPr>
        <w:t>方成武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t>、解光彤、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val="en-US" w:eastAsia="zh-CN"/>
        </w:rPr>
        <w:t>周双才、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t>黄世福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、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val="en-US"/>
        </w:rPr>
        <w:t>刘广源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3" w:firstLineChars="200"/>
        <w:jc w:val="both"/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val="en-US" w:eastAsia="zh-CN"/>
        </w:rPr>
        <w:t>大赛组委会委员</w:t>
      </w: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highlight w:val="none"/>
          <w:lang w:val="en-US" w:eastAsia="zh-CN"/>
        </w:rPr>
        <w:t>（按姓氏笔画排序）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640" w:firstLineChars="200"/>
        <w:jc w:val="both"/>
        <w:textAlignment w:val="auto"/>
        <w:rPr>
          <w:rFonts w:hint="eastAsia" w:ascii="仿宋" w:hAnsi="仿宋" w:eastAsia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t>王伟、甘纪华、刘正梅、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val="en-US" w:eastAsia="zh-CN"/>
        </w:rPr>
        <w:t>刘守金、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t>刘军、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val="en-US" w:eastAsia="zh-CN"/>
        </w:rPr>
        <w:t>刘鹤龄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t>、李传海、李宏良、杨明江、何家伦、陈立虎、易望波、金国兵、徐发文、高元斌、唐勇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0"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  <w:lang w:val="en-US" w:eastAsia="zh-CN" w:bidi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 w:bidi="zh-CN"/>
        </w:rPr>
        <w:t>五、大赛仲裁委员会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atLeast"/>
        <w:ind w:firstLine="643" w:firstLineChars="200"/>
        <w:jc w:val="both"/>
        <w:textAlignment w:val="auto"/>
        <w:rPr>
          <w:rFonts w:hint="eastAsia" w:ascii="仿宋" w:hAnsi="仿宋" w:eastAsia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val="en-US" w:eastAsia="zh-CN"/>
        </w:rPr>
        <w:t>大赛仲裁委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eastAsia="zh-CN"/>
        </w:rPr>
        <w:t>主任：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val="en-US" w:eastAsia="zh-CN"/>
        </w:rPr>
        <w:t>方成武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0" w:leftChars="0" w:firstLine="643" w:firstLineChars="200"/>
        <w:textAlignment w:val="auto"/>
        <w:rPr>
          <w:rFonts w:hint="default" w:ascii="仿宋" w:hAnsi="仿宋" w:eastAsia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val="en-US" w:eastAsia="zh-CN"/>
        </w:rPr>
        <w:t>大赛仲裁委委员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eastAsia="zh-CN"/>
        </w:rPr>
        <w:t>：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lang w:val="en-US" w:eastAsia="zh-CN" w:bidi="zh-CN"/>
        </w:rPr>
        <w:t>刘守金、刘鹤龄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atLeast"/>
        <w:ind w:leftChars="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ascii="仿宋" w:hAnsi="仿宋" w:eastAsia="仿宋"/>
          <w:color w:val="auto"/>
          <w:sz w:val="32"/>
          <w:szCs w:val="32"/>
          <w:highlight w:val="none"/>
        </w:rPr>
        <w:t xml:space="preserve">  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val="en-US" w:eastAsia="zh-CN"/>
        </w:rPr>
        <w:t xml:space="preserve"> </w:t>
      </w:r>
      <w:r>
        <w:rPr>
          <w:rFonts w:ascii="仿宋" w:hAnsi="仿宋" w:eastAsia="仿宋"/>
          <w:color w:val="auto"/>
          <w:sz w:val="32"/>
          <w:szCs w:val="32"/>
          <w:highlight w:val="none"/>
        </w:rPr>
        <w:t xml:space="preserve"> 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六、办公室成员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atLeast"/>
        <w:ind w:firstLine="6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安徽</w:t>
      </w:r>
      <w:r>
        <w:rPr>
          <w:rFonts w:hint="eastAsia" w:ascii="仿宋" w:hAnsi="仿宋" w:eastAsia="仿宋"/>
          <w:sz w:val="32"/>
          <w:szCs w:val="32"/>
          <w:highlight w:val="none"/>
        </w:rPr>
        <w:t>省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药师协会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工作人员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atLeast"/>
        <w:ind w:leftChars="0"/>
        <w:jc w:val="both"/>
        <w:textAlignment w:val="auto"/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 xml:space="preserve">   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beforeAutospacing="0" w:after="0" w:afterAutospacing="0" w:line="500" w:lineRule="atLeast"/>
        <w:ind w:firstLine="600" w:firstLineChars="200"/>
        <w:jc w:val="both"/>
        <w:rPr>
          <w:rFonts w:hint="eastAsia" w:ascii="仿宋" w:hAnsi="仿宋" w:eastAsia="仿宋"/>
          <w:sz w:val="30"/>
          <w:highlight w:val="none"/>
          <w:lang w:val="en-US" w:eastAsia="zh-CN"/>
        </w:rPr>
      </w:pPr>
      <w:r>
        <w:rPr>
          <w:rFonts w:hint="eastAsia" w:ascii="仿宋" w:hAnsi="仿宋" w:eastAsia="仿宋"/>
          <w:sz w:val="30"/>
          <w:highlight w:val="none"/>
          <w:lang w:val="en-US" w:eastAsia="zh-CN"/>
        </w:rPr>
        <w:t xml:space="preserve"> </w:t>
      </w: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rPr>
          <w:rFonts w:hint="eastAsia" w:ascii="宋体" w:hAnsi="宋体"/>
          <w:sz w:val="30"/>
          <w:highlight w:val="none"/>
        </w:rPr>
      </w:pPr>
    </w:p>
    <w:p>
      <w:pPr>
        <w:pStyle w:val="2"/>
        <w:ind w:left="0" w:leftChars="0" w:firstLine="0" w:firstLineChars="0"/>
        <w:rPr>
          <w:rFonts w:hint="eastAsia" w:ascii="宋体" w:hAnsi="宋体"/>
          <w:sz w:val="30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jc w:val="both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jc w:val="both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第一届“东阿阿胶杯”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安徽省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中药鉴别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技能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eastAsia="zh-CN"/>
        </w:rPr>
        <w:t>大赛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决赛方案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36" w:firstLineChars="198"/>
        <w:jc w:val="both"/>
        <w:rPr>
          <w:rFonts w:ascii="仿宋_GB2312" w:hAnsi="宋体" w:eastAsia="仿宋_GB2312"/>
          <w:b/>
          <w:sz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一、准备阶段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0" w:firstLineChars="200"/>
        <w:jc w:val="both"/>
        <w:rPr>
          <w:rFonts w:hint="eastAsia" w:ascii="楷体" w:hAnsi="楷体" w:eastAsia="楷体" w:cs="楷体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sz w:val="32"/>
          <w:szCs w:val="32"/>
          <w:highlight w:val="none"/>
        </w:rPr>
        <w:t>1</w:t>
      </w:r>
      <w:r>
        <w:rPr>
          <w:rFonts w:hint="eastAsia" w:ascii="楷体" w:hAnsi="楷体" w:eastAsia="楷体" w:cs="楷体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楷体" w:hAnsi="楷体" w:eastAsia="楷体" w:cs="楷体"/>
          <w:sz w:val="32"/>
          <w:szCs w:val="32"/>
          <w:highlight w:val="none"/>
        </w:rPr>
        <w:t>成立</w:t>
      </w:r>
      <w:r>
        <w:rPr>
          <w:rFonts w:hint="eastAsia" w:ascii="楷体" w:hAnsi="楷体" w:eastAsia="楷体" w:cs="楷体"/>
          <w:sz w:val="32"/>
          <w:szCs w:val="32"/>
          <w:highlight w:val="none"/>
          <w:lang w:eastAsia="zh-CN"/>
        </w:rPr>
        <w:t>大赛</w:t>
      </w:r>
      <w:r>
        <w:rPr>
          <w:rFonts w:hint="eastAsia" w:ascii="楷体" w:hAnsi="楷体" w:eastAsia="楷体" w:cs="楷体"/>
          <w:sz w:val="32"/>
          <w:szCs w:val="32"/>
          <w:highlight w:val="none"/>
        </w:rPr>
        <w:t>评委会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0" w:firstLineChars="200"/>
        <w:jc w:val="both"/>
        <w:rPr>
          <w:rFonts w:hint="eastAsia"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评委会由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组委会</w:t>
      </w:r>
      <w:r>
        <w:rPr>
          <w:rFonts w:hint="eastAsia" w:ascii="仿宋" w:hAnsi="仿宋" w:eastAsia="仿宋"/>
          <w:sz w:val="32"/>
          <w:szCs w:val="32"/>
          <w:highlight w:val="none"/>
        </w:rPr>
        <w:t>认可的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中医药</w:t>
      </w:r>
      <w:r>
        <w:rPr>
          <w:rFonts w:hint="eastAsia" w:ascii="仿宋" w:hAnsi="仿宋" w:eastAsia="仿宋"/>
          <w:sz w:val="32"/>
          <w:szCs w:val="32"/>
          <w:highlight w:val="none"/>
        </w:rPr>
        <w:t>资深专家组成。负责审阅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评分细则、理论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笔试试卷的阅卷</w:t>
      </w:r>
      <w:r>
        <w:rPr>
          <w:rFonts w:hint="eastAsia" w:ascii="仿宋" w:hAnsi="仿宋" w:eastAsia="仿宋"/>
          <w:sz w:val="32"/>
          <w:szCs w:val="32"/>
          <w:highlight w:val="none"/>
        </w:rPr>
        <w:t>以及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中药鉴别</w:t>
      </w:r>
      <w:r>
        <w:rPr>
          <w:rFonts w:hint="eastAsia" w:ascii="仿宋" w:hAnsi="仿宋" w:eastAsia="仿宋"/>
          <w:sz w:val="32"/>
          <w:szCs w:val="32"/>
          <w:highlight w:val="none"/>
        </w:rPr>
        <w:t>技能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的现场评比工作。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0" w:firstLineChars="200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（</w:t>
      </w:r>
      <w:r>
        <w:rPr>
          <w:rFonts w:ascii="仿宋" w:hAnsi="仿宋" w:eastAsia="仿宋"/>
          <w:sz w:val="32"/>
          <w:szCs w:val="32"/>
          <w:highlight w:val="none"/>
        </w:rPr>
        <w:t>1</w:t>
      </w:r>
      <w:r>
        <w:rPr>
          <w:rFonts w:hint="eastAsia" w:ascii="仿宋" w:hAnsi="仿宋" w:eastAsia="仿宋"/>
          <w:sz w:val="32"/>
          <w:szCs w:val="32"/>
          <w:highlight w:val="none"/>
        </w:rPr>
        <w:t>）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评委会由</w:t>
      </w:r>
      <w:r>
        <w:rPr>
          <w:rFonts w:ascii="仿宋" w:hAnsi="仿宋" w:eastAsia="仿宋"/>
          <w:sz w:val="32"/>
          <w:szCs w:val="32"/>
          <w:highlight w:val="none"/>
        </w:rPr>
        <w:t>7</w:t>
      </w:r>
      <w:r>
        <w:rPr>
          <w:rFonts w:hint="eastAsia" w:ascii="仿宋" w:hAnsi="仿宋" w:eastAsia="仿宋"/>
          <w:sz w:val="32"/>
          <w:szCs w:val="32"/>
          <w:highlight w:val="none"/>
        </w:rPr>
        <w:t>人组成。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0" w:firstLineChars="200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（</w:t>
      </w:r>
      <w:r>
        <w:rPr>
          <w:rFonts w:ascii="仿宋" w:hAnsi="仿宋" w:eastAsia="仿宋"/>
          <w:sz w:val="32"/>
          <w:szCs w:val="32"/>
          <w:highlight w:val="none"/>
        </w:rPr>
        <w:t>2</w:t>
      </w:r>
      <w:r>
        <w:rPr>
          <w:rFonts w:hint="eastAsia" w:ascii="仿宋" w:hAnsi="仿宋" w:eastAsia="仿宋"/>
          <w:sz w:val="32"/>
          <w:szCs w:val="32"/>
          <w:highlight w:val="none"/>
        </w:rPr>
        <w:t>）推荐评委条件：品行端正，有</w:t>
      </w:r>
      <w:r>
        <w:rPr>
          <w:rFonts w:ascii="仿宋" w:hAnsi="仿宋" w:eastAsia="仿宋"/>
          <w:sz w:val="32"/>
          <w:szCs w:val="32"/>
          <w:highlight w:val="none"/>
        </w:rPr>
        <w:t>10</w:t>
      </w:r>
      <w:r>
        <w:rPr>
          <w:rFonts w:hint="eastAsia" w:ascii="仿宋" w:hAnsi="仿宋" w:eastAsia="仿宋"/>
          <w:sz w:val="32"/>
          <w:szCs w:val="32"/>
          <w:highlight w:val="none"/>
        </w:rPr>
        <w:t>年以上药学相关工作经历、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副高</w:t>
      </w:r>
      <w:r>
        <w:rPr>
          <w:rFonts w:hint="eastAsia" w:ascii="仿宋" w:hAnsi="仿宋" w:eastAsia="仿宋"/>
          <w:sz w:val="32"/>
          <w:szCs w:val="32"/>
          <w:highlight w:val="none"/>
        </w:rPr>
        <w:t>及以上技术职称的在职人员。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0" w:firstLineChars="200"/>
        <w:jc w:val="both"/>
        <w:rPr>
          <w:rFonts w:hint="eastAsia"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（</w:t>
      </w:r>
      <w:r>
        <w:rPr>
          <w:rFonts w:ascii="仿宋" w:hAnsi="仿宋" w:eastAsia="仿宋"/>
          <w:sz w:val="32"/>
          <w:szCs w:val="32"/>
          <w:highlight w:val="none"/>
        </w:rPr>
        <w:t>3</w:t>
      </w:r>
      <w:r>
        <w:rPr>
          <w:rFonts w:hint="eastAsia" w:ascii="仿宋" w:hAnsi="仿宋" w:eastAsia="仿宋"/>
          <w:sz w:val="32"/>
          <w:szCs w:val="32"/>
          <w:highlight w:val="none"/>
        </w:rPr>
        <w:t>）各单位需在接到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</w:t>
      </w:r>
      <w:r>
        <w:rPr>
          <w:rFonts w:hint="eastAsia" w:ascii="仿宋" w:hAnsi="仿宋" w:eastAsia="仿宋"/>
          <w:sz w:val="32"/>
          <w:szCs w:val="32"/>
          <w:highlight w:val="none"/>
        </w:rPr>
        <w:t>赛通知后的10日内确定推荐人选，并填写《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安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徽省中药鉴别技能大赛</w:t>
      </w:r>
      <w:r>
        <w:rPr>
          <w:rFonts w:hint="eastAsia" w:ascii="仿宋" w:hAnsi="仿宋" w:eastAsia="仿宋"/>
          <w:sz w:val="32"/>
          <w:szCs w:val="32"/>
          <w:highlight w:val="none"/>
        </w:rPr>
        <w:t>评委推荐表》（见附件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  <w:highlight w:val="none"/>
        </w:rPr>
        <w:t>）报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组委会</w:t>
      </w:r>
      <w:r>
        <w:rPr>
          <w:rFonts w:hint="eastAsia" w:ascii="仿宋" w:hAnsi="仿宋" w:eastAsia="仿宋"/>
          <w:sz w:val="32"/>
          <w:szCs w:val="32"/>
          <w:highlight w:val="none"/>
        </w:rPr>
        <w:t>。组委会审核后确定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评委会成员名单以及主任和副主任人选。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0" w:firstLineChars="200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评委会成员必须签署并遵守《公正性声明和保密协议》。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0" w:firstLineChars="200"/>
        <w:jc w:val="both"/>
        <w:rPr>
          <w:rFonts w:hint="eastAsia" w:ascii="楷体" w:hAnsi="楷体" w:eastAsia="楷体" w:cs="楷体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sz w:val="32"/>
          <w:szCs w:val="32"/>
          <w:highlight w:val="none"/>
        </w:rPr>
        <w:t>2.决赛</w:t>
      </w:r>
      <w:r>
        <w:rPr>
          <w:rFonts w:hint="eastAsia" w:ascii="楷体" w:hAnsi="楷体" w:eastAsia="楷体" w:cs="楷体"/>
          <w:sz w:val="32"/>
          <w:szCs w:val="32"/>
          <w:highlight w:val="none"/>
          <w:lang w:val="en-US" w:eastAsia="zh-CN"/>
        </w:rPr>
        <w:t>（理论部分）</w:t>
      </w:r>
      <w:r>
        <w:rPr>
          <w:rFonts w:hint="eastAsia" w:ascii="楷体" w:hAnsi="楷体" w:eastAsia="楷体" w:cs="楷体"/>
          <w:sz w:val="32"/>
          <w:szCs w:val="32"/>
          <w:highlight w:val="none"/>
        </w:rPr>
        <w:t>：</w:t>
      </w:r>
      <w:r>
        <w:rPr>
          <w:rFonts w:hint="eastAsia" w:ascii="楷体" w:hAnsi="楷体" w:eastAsia="楷体" w:cs="楷体"/>
          <w:sz w:val="32"/>
          <w:szCs w:val="32"/>
          <w:highlight w:val="none"/>
          <w:lang w:eastAsia="zh-CN"/>
        </w:rPr>
        <w:t>中药</w:t>
      </w:r>
      <w:r>
        <w:rPr>
          <w:rFonts w:hint="eastAsia" w:ascii="楷体" w:hAnsi="楷体" w:eastAsia="楷体" w:cs="楷体"/>
          <w:sz w:val="32"/>
          <w:szCs w:val="32"/>
          <w:highlight w:val="none"/>
        </w:rPr>
        <w:t>理论知识考试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0" w:firstLineChars="200"/>
        <w:jc w:val="both"/>
        <w:rPr>
          <w:rFonts w:hint="eastAsia" w:ascii="仿宋" w:hAnsi="仿宋" w:eastAsia="仿宋" w:cs="宋体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宋体"/>
          <w:sz w:val="32"/>
          <w:szCs w:val="32"/>
          <w:highlight w:val="none"/>
        </w:rPr>
        <w:t>试题范围：</w:t>
      </w:r>
      <w:r>
        <w:rPr>
          <w:rFonts w:hint="eastAsia" w:ascii="仿宋" w:hAnsi="仿宋" w:eastAsia="仿宋" w:cs="宋体"/>
          <w:sz w:val="32"/>
          <w:szCs w:val="32"/>
          <w:highlight w:val="none"/>
          <w:lang w:eastAsia="zh-CN"/>
        </w:rPr>
        <w:t>包括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lang w:eastAsia="zh-CN"/>
        </w:rPr>
        <w:t>中药学、中药调剂学等相关专业知识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宋体"/>
          <w:color w:val="auto"/>
          <w:sz w:val="32"/>
          <w:szCs w:val="32"/>
          <w:highlight w:val="none"/>
        </w:rPr>
        <w:t>试题类型：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  <w:lang w:val="en-US" w:eastAsia="zh-CN"/>
        </w:rPr>
        <w:t>单选题、多选题、判断题等</w:t>
      </w:r>
      <w:r>
        <w:rPr>
          <w:rFonts w:hint="eastAsia" w:ascii="仿宋" w:hAnsi="仿宋" w:eastAsia="仿宋" w:cs="宋体"/>
          <w:color w:val="auto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0" w:firstLineChars="200"/>
        <w:jc w:val="both"/>
        <w:rPr>
          <w:rFonts w:hint="eastAsia" w:ascii="仿宋" w:hAnsi="仿宋" w:eastAsia="仿宋" w:cs="宋体"/>
          <w:sz w:val="32"/>
          <w:szCs w:val="32"/>
          <w:highlight w:val="none"/>
        </w:rPr>
      </w:pPr>
      <w:r>
        <w:rPr>
          <w:rFonts w:hint="eastAsia" w:ascii="仿宋" w:hAnsi="仿宋" w:eastAsia="仿宋" w:cs="宋体"/>
          <w:sz w:val="32"/>
          <w:szCs w:val="32"/>
          <w:highlight w:val="none"/>
        </w:rPr>
        <w:t>试题来源：竞赛评委会负责考试试题的确定。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0" w:firstLineChars="200"/>
        <w:jc w:val="both"/>
        <w:rPr>
          <w:rFonts w:hint="eastAsia" w:ascii="仿宋" w:hAnsi="仿宋" w:eastAsia="仿宋" w:cs="宋体"/>
          <w:sz w:val="32"/>
          <w:szCs w:val="32"/>
          <w:highlight w:val="none"/>
        </w:rPr>
      </w:pPr>
      <w:r>
        <w:rPr>
          <w:rFonts w:hint="eastAsia" w:ascii="仿宋" w:hAnsi="仿宋" w:eastAsia="仿宋" w:cs="宋体"/>
          <w:sz w:val="32"/>
          <w:szCs w:val="32"/>
          <w:highlight w:val="none"/>
        </w:rPr>
        <w:t>考试形式：</w:t>
      </w:r>
      <w:r>
        <w:rPr>
          <w:rFonts w:hint="eastAsia" w:ascii="仿宋" w:hAnsi="仿宋" w:eastAsia="仿宋" w:cs="宋体"/>
          <w:sz w:val="32"/>
          <w:szCs w:val="32"/>
          <w:highlight w:val="none"/>
          <w:lang w:eastAsia="zh-CN"/>
        </w:rPr>
        <w:t>现场竞赛</w:t>
      </w:r>
      <w:r>
        <w:rPr>
          <w:rFonts w:hint="eastAsia" w:ascii="仿宋" w:hAnsi="仿宋" w:eastAsia="仿宋" w:cs="宋体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40" w:firstLineChars="200"/>
        <w:jc w:val="both"/>
        <w:rPr>
          <w:rFonts w:hint="eastAsia" w:ascii="仿宋" w:hAnsi="仿宋" w:eastAsia="仿宋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sz w:val="32"/>
          <w:szCs w:val="32"/>
          <w:highlight w:val="none"/>
        </w:rPr>
        <w:t>3.决赛</w:t>
      </w:r>
      <w:r>
        <w:rPr>
          <w:rFonts w:hint="eastAsia" w:ascii="楷体" w:hAnsi="楷体" w:eastAsia="楷体" w:cs="楷体"/>
          <w:sz w:val="32"/>
          <w:szCs w:val="32"/>
          <w:highlight w:val="none"/>
          <w:lang w:val="en-US" w:eastAsia="zh-CN"/>
        </w:rPr>
        <w:t>（实操部分）</w:t>
      </w:r>
      <w:r>
        <w:rPr>
          <w:rFonts w:hint="eastAsia" w:ascii="楷体" w:hAnsi="楷体" w:eastAsia="楷体" w:cs="楷体"/>
          <w:sz w:val="32"/>
          <w:szCs w:val="32"/>
          <w:highlight w:val="none"/>
        </w:rPr>
        <w:t>：</w:t>
      </w:r>
      <w:r>
        <w:rPr>
          <w:rFonts w:hint="eastAsia" w:ascii="楷体" w:hAnsi="楷体" w:eastAsia="楷体" w:cs="楷体"/>
          <w:sz w:val="32"/>
          <w:szCs w:val="32"/>
          <w:highlight w:val="none"/>
          <w:lang w:val="en-US" w:eastAsia="zh-CN"/>
        </w:rPr>
        <w:t>中药鉴别</w:t>
      </w:r>
      <w:r>
        <w:rPr>
          <w:rFonts w:hint="eastAsia" w:ascii="楷体" w:hAnsi="楷体" w:eastAsia="楷体" w:cs="楷体"/>
          <w:sz w:val="32"/>
          <w:szCs w:val="32"/>
          <w:highlight w:val="none"/>
        </w:rPr>
        <w:t>实践技能比赛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00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比赛目的：全面考评参赛人员的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中药性状和中药鉴别等能力</w:t>
      </w:r>
      <w:r>
        <w:rPr>
          <w:rFonts w:hint="eastAsia" w:ascii="仿宋" w:hAnsi="仿宋" w:eastAsia="仿宋"/>
          <w:sz w:val="32"/>
          <w:szCs w:val="32"/>
          <w:highlight w:val="none"/>
        </w:rPr>
        <w:t>。</w:t>
      </w:r>
    </w:p>
    <w:p>
      <w:pPr>
        <w:spacing w:line="600" w:lineRule="exact"/>
        <w:ind w:firstLine="600"/>
        <w:jc w:val="both"/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比赛要求：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</w:rPr>
        <w:t>现场答题，在规定时间内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独立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</w:rPr>
        <w:t>完成答题。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00"/>
        <w:jc w:val="both"/>
        <w:rPr>
          <w:rFonts w:hint="eastAsia"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规则、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流程、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纪律、计分方法和评分细则等由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评委会按《安徽省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中药鉴别技能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实施方案》组织实施。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eastAsia="zh-CN"/>
        </w:rPr>
        <w:t>大赛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阶段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15"/>
        <w:jc w:val="both"/>
        <w:rPr>
          <w:rFonts w:hint="eastAsia"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1.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初赛由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各单位组织选拔推荐，通过线上选拔，最终50人</w:t>
      </w:r>
      <w:r>
        <w:rPr>
          <w:rFonts w:hint="eastAsia" w:ascii="仿宋" w:hAnsi="仿宋" w:eastAsia="仿宋"/>
          <w:sz w:val="32"/>
          <w:szCs w:val="32"/>
          <w:highlight w:val="none"/>
        </w:rPr>
        <w:t>参加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晋级决赛。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15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2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.理论知识考试</w:t>
      </w:r>
      <w:r>
        <w:rPr>
          <w:rFonts w:hint="eastAsia" w:ascii="仿宋" w:hAnsi="仿宋" w:eastAsia="仿宋"/>
          <w:sz w:val="32"/>
          <w:szCs w:val="32"/>
          <w:highlight w:val="none"/>
        </w:rPr>
        <w:t>时，所有参赛选手均在同一考场参加考试，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大</w:t>
      </w:r>
      <w:r>
        <w:rPr>
          <w:rFonts w:hint="eastAsia" w:ascii="仿宋" w:hAnsi="仿宋" w:eastAsia="仿宋"/>
          <w:sz w:val="32"/>
          <w:szCs w:val="32"/>
          <w:highlight w:val="none"/>
        </w:rPr>
        <w:t>赛评委会决定参赛选手座位并负责监考。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12"/>
        <w:jc w:val="both"/>
      </w:pPr>
      <w:r>
        <w:rPr>
          <w:rFonts w:ascii="仿宋" w:hAnsi="仿宋" w:eastAsia="仿宋"/>
          <w:sz w:val="32"/>
          <w:szCs w:val="32"/>
          <w:highlight w:val="none"/>
        </w:rPr>
        <w:t>3.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中药鉴别</w:t>
      </w:r>
      <w:r>
        <w:rPr>
          <w:rFonts w:hint="eastAsia" w:ascii="仿宋" w:hAnsi="仿宋" w:eastAsia="仿宋"/>
          <w:sz w:val="32"/>
          <w:szCs w:val="32"/>
          <w:highlight w:val="none"/>
        </w:rPr>
        <w:t>实践技能比赛由参赛选手抽签决定比赛顺序。参赛选手必须在规定时间内独立完成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答题</w:t>
      </w:r>
      <w:r>
        <w:rPr>
          <w:rFonts w:hint="eastAsia" w:ascii="仿宋" w:hAnsi="仿宋" w:eastAsia="仿宋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三、评比阶段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beforeAutospacing="0" w:after="0" w:afterAutospacing="0" w:line="500" w:lineRule="atLeast"/>
        <w:ind w:firstLine="640" w:firstLineChars="200"/>
        <w:jc w:val="both"/>
        <w:rPr>
          <w:rFonts w:hint="eastAsia" w:ascii="楷体" w:hAnsi="楷体" w:eastAsia="楷体" w:cs="楷体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sz w:val="32"/>
          <w:szCs w:val="32"/>
          <w:highlight w:val="none"/>
        </w:rPr>
        <w:t xml:space="preserve">1.职责 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beforeAutospacing="0" w:after="0" w:afterAutospacing="0" w:line="500" w:lineRule="atLeast"/>
        <w:ind w:firstLine="640" w:firstLineChars="200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理论知识考试</w:t>
      </w:r>
      <w:r>
        <w:rPr>
          <w:rFonts w:hint="eastAsia" w:ascii="仿宋" w:hAnsi="仿宋" w:eastAsia="仿宋"/>
          <w:sz w:val="32"/>
          <w:szCs w:val="32"/>
          <w:highlight w:val="none"/>
        </w:rPr>
        <w:t>和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实践</w:t>
      </w:r>
      <w:r>
        <w:rPr>
          <w:rFonts w:hint="eastAsia" w:ascii="仿宋" w:hAnsi="仿宋" w:eastAsia="仿宋"/>
          <w:sz w:val="32"/>
          <w:szCs w:val="32"/>
          <w:highlight w:val="none"/>
        </w:rPr>
        <w:t>技能比赛的评分及统计工作由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评委会负责。</w:t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beforeAutospacing="0" w:after="0" w:afterAutospacing="0" w:line="500" w:lineRule="atLeast"/>
        <w:ind w:firstLine="640" w:firstLineChars="200"/>
        <w:jc w:val="both"/>
        <w:rPr>
          <w:rFonts w:hint="eastAsia" w:ascii="楷体" w:hAnsi="楷体" w:eastAsia="楷体" w:cs="楷体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sz w:val="32"/>
          <w:szCs w:val="32"/>
          <w:highlight w:val="none"/>
        </w:rPr>
        <w:t>2.计分规则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beforeAutospacing="0" w:after="0" w:afterAutospacing="0" w:line="500" w:lineRule="atLeast"/>
        <w:ind w:firstLine="640" w:firstLineChars="200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理论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知识</w:t>
      </w:r>
      <w:r>
        <w:rPr>
          <w:rFonts w:hint="eastAsia" w:ascii="仿宋" w:hAnsi="仿宋" w:eastAsia="仿宋"/>
          <w:sz w:val="32"/>
          <w:szCs w:val="32"/>
          <w:highlight w:val="none"/>
        </w:rPr>
        <w:t>考试和</w:t>
      </w:r>
      <w:r>
        <w:rPr>
          <w:rFonts w:hint="eastAsia" w:ascii="仿宋" w:hAnsi="仿宋" w:eastAsia="仿宋"/>
          <w:sz w:val="32"/>
          <w:szCs w:val="32"/>
          <w:highlight w:val="none"/>
          <w:lang w:val="en-US" w:eastAsia="zh-CN"/>
        </w:rPr>
        <w:t>实践</w:t>
      </w:r>
      <w:r>
        <w:rPr>
          <w:rFonts w:hint="eastAsia" w:ascii="仿宋" w:hAnsi="仿宋" w:eastAsia="仿宋"/>
          <w:sz w:val="32"/>
          <w:szCs w:val="32"/>
          <w:highlight w:val="none"/>
        </w:rPr>
        <w:t>技能比赛的满分均为</w:t>
      </w:r>
      <w:r>
        <w:rPr>
          <w:rFonts w:ascii="仿宋" w:hAnsi="仿宋" w:eastAsia="仿宋"/>
          <w:sz w:val="32"/>
          <w:szCs w:val="32"/>
          <w:highlight w:val="none"/>
        </w:rPr>
        <w:t>100</w:t>
      </w:r>
      <w:r>
        <w:rPr>
          <w:rFonts w:hint="eastAsia" w:ascii="仿宋" w:hAnsi="仿宋" w:eastAsia="仿宋"/>
          <w:sz w:val="32"/>
          <w:szCs w:val="32"/>
          <w:highlight w:val="none"/>
        </w:rPr>
        <w:t>分。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beforeAutospacing="0" w:after="0" w:afterAutospacing="0" w:line="500" w:lineRule="atLeast"/>
        <w:ind w:firstLine="640" w:firstLineChars="200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</w:rPr>
        <w:t>个人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成绩为个人在决赛时的总成绩（保留到小数点后二位），为理论知识和技能比赛成绩加权之和，其中理论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知识</w:t>
      </w:r>
      <w:r>
        <w:rPr>
          <w:rFonts w:hint="eastAsia" w:ascii="仿宋" w:hAnsi="仿宋" w:eastAsia="仿宋"/>
          <w:sz w:val="32"/>
          <w:szCs w:val="32"/>
          <w:highlight w:val="none"/>
        </w:rPr>
        <w:t>成绩占</w:t>
      </w:r>
      <w:r>
        <w:rPr>
          <w:rFonts w:ascii="仿宋" w:hAnsi="仿宋" w:eastAsia="仿宋"/>
          <w:sz w:val="32"/>
          <w:szCs w:val="32"/>
          <w:highlight w:val="none"/>
        </w:rPr>
        <w:t>30%</w:t>
      </w:r>
      <w:r>
        <w:rPr>
          <w:rFonts w:hint="eastAsia" w:ascii="仿宋" w:hAnsi="仿宋" w:eastAsia="仿宋"/>
          <w:sz w:val="32"/>
          <w:szCs w:val="32"/>
          <w:highlight w:val="none"/>
        </w:rPr>
        <w:t>、技能比赛</w:t>
      </w: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成绩</w:t>
      </w:r>
      <w:r>
        <w:rPr>
          <w:rFonts w:hint="eastAsia" w:ascii="仿宋" w:hAnsi="仿宋" w:eastAsia="仿宋"/>
          <w:sz w:val="32"/>
          <w:szCs w:val="32"/>
          <w:highlight w:val="none"/>
        </w:rPr>
        <w:t>占</w:t>
      </w:r>
      <w:r>
        <w:rPr>
          <w:rFonts w:ascii="仿宋" w:hAnsi="仿宋" w:eastAsia="仿宋"/>
          <w:sz w:val="32"/>
          <w:szCs w:val="32"/>
          <w:highlight w:val="none"/>
        </w:rPr>
        <w:t>70%</w:t>
      </w:r>
      <w:r>
        <w:rPr>
          <w:rFonts w:hint="eastAsia" w:ascii="仿宋" w:hAnsi="仿宋" w:eastAsia="仿宋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四、其它规定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before="0" w:beforeAutospacing="0" w:after="0" w:afterAutospacing="0" w:line="500" w:lineRule="atLeast"/>
        <w:ind w:firstLine="640" w:firstLineChars="200"/>
        <w:jc w:val="both"/>
        <w:rPr>
          <w:rFonts w:ascii="仿宋" w:hAnsi="仿宋" w:eastAsia="仿宋"/>
          <w:sz w:val="32"/>
          <w:szCs w:val="32"/>
          <w:highlight w:val="none"/>
        </w:rPr>
      </w:pPr>
      <w:r>
        <w:rPr>
          <w:rFonts w:hint="eastAsia" w:ascii="仿宋" w:hAnsi="仿宋" w:eastAsia="仿宋"/>
          <w:sz w:val="32"/>
          <w:szCs w:val="32"/>
          <w:highlight w:val="none"/>
          <w:lang w:eastAsia="zh-CN"/>
        </w:rPr>
        <w:t>大赛</w:t>
      </w:r>
      <w:r>
        <w:rPr>
          <w:rFonts w:hint="eastAsia" w:ascii="仿宋" w:hAnsi="仿宋" w:eastAsia="仿宋"/>
          <w:sz w:val="32"/>
          <w:szCs w:val="32"/>
          <w:highlight w:val="none"/>
        </w:rPr>
        <w:t>具体现场组织方案另外制定。</w:t>
      </w:r>
      <w:r>
        <w:rPr>
          <w:rFonts w:ascii="仿宋" w:hAnsi="仿宋" w:eastAsia="仿宋"/>
          <w:sz w:val="32"/>
          <w:szCs w:val="32"/>
          <w:highlight w:val="non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15"/>
        <w:rPr>
          <w:rFonts w:ascii="仿宋" w:hAnsi="仿宋" w:eastAsia="仿宋"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600"/>
        <w:rPr>
          <w:rFonts w:ascii="仿宋" w:hAnsi="仿宋" w:eastAsia="仿宋"/>
          <w:sz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rPr>
          <w:rFonts w:ascii="宋体"/>
          <w:sz w:val="30"/>
          <w:highlight w:val="none"/>
        </w:rPr>
      </w:pPr>
      <w:r>
        <w:rPr>
          <w:rFonts w:ascii="宋体"/>
          <w:sz w:val="30"/>
          <w:highlight w:val="none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rPr>
          <w:rFonts w:ascii="宋体"/>
          <w:sz w:val="30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143" w:leftChars="65"/>
        <w:jc w:val="center"/>
        <w:rPr>
          <w:rFonts w:hint="eastAsia" w:ascii="宋体" w:hAnsi="宋体" w:cs="宋体"/>
          <w:b/>
          <w:sz w:val="44"/>
          <w:szCs w:val="44"/>
          <w:highlight w:val="none"/>
          <w:lang w:val="en-US" w:eastAsia="zh-CN"/>
        </w:rPr>
      </w:pPr>
      <w:r>
        <w:rPr>
          <w:rFonts w:hint="eastAsia" w:ascii="宋体" w:hAnsi="宋体" w:cs="宋体"/>
          <w:b/>
          <w:sz w:val="44"/>
          <w:szCs w:val="44"/>
          <w:highlight w:val="none"/>
          <w:lang w:val="en-US" w:eastAsia="zh-CN"/>
        </w:rPr>
        <w:t>第一届“东阿阿胶杯”安徽省中药鉴别技能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143" w:leftChars="65"/>
        <w:jc w:val="center"/>
        <w:rPr>
          <w:rFonts w:ascii="宋体" w:cs="宋体"/>
          <w:b/>
          <w:sz w:val="44"/>
          <w:szCs w:val="44"/>
          <w:highlight w:val="none"/>
        </w:rPr>
      </w:pPr>
      <w:r>
        <w:rPr>
          <w:rFonts w:hint="eastAsia" w:cs="宋体"/>
          <w:b/>
          <w:sz w:val="44"/>
          <w:szCs w:val="44"/>
          <w:highlight w:val="none"/>
          <w:lang w:val="en-US" w:eastAsia="zh-CN"/>
        </w:rPr>
        <w:t>大赛</w:t>
      </w:r>
      <w:r>
        <w:rPr>
          <w:rFonts w:hint="eastAsia" w:ascii="宋体" w:hAnsi="宋体" w:cs="宋体"/>
          <w:b/>
          <w:sz w:val="44"/>
          <w:szCs w:val="44"/>
          <w:highlight w:val="none"/>
          <w:lang w:val="en-US" w:eastAsia="zh-CN"/>
        </w:rPr>
        <w:t>参赛选手登记表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280" w:firstLineChars="100"/>
        <w:rPr>
          <w:rFonts w:hint="eastAsia" w:ascii="楷体" w:hAnsi="楷体" w:eastAsia="楷体" w:cs="楷体"/>
          <w:sz w:val="28"/>
          <w:highlight w:val="none"/>
        </w:rPr>
      </w:pPr>
      <w:r>
        <w:rPr>
          <w:rFonts w:hint="eastAsia" w:ascii="楷体" w:hAnsi="楷体" w:eastAsia="楷体" w:cs="楷体"/>
          <w:sz w:val="28"/>
          <w:highlight w:val="none"/>
        </w:rPr>
        <w:t xml:space="preserve">单  位：                          </w:t>
      </w:r>
      <w:r>
        <w:rPr>
          <w:rFonts w:hint="eastAsia" w:ascii="楷体" w:hAnsi="楷体" w:eastAsia="楷体" w:cs="楷体"/>
          <w:sz w:val="28"/>
          <w:highlight w:val="none"/>
          <w:lang w:val="en-US" w:eastAsia="zh-CN"/>
        </w:rPr>
        <w:t xml:space="preserve">  </w:t>
      </w:r>
      <w:r>
        <w:rPr>
          <w:rFonts w:hint="eastAsia" w:ascii="楷体" w:hAnsi="楷体" w:eastAsia="楷体" w:cs="楷体"/>
          <w:sz w:val="28"/>
          <w:highlight w:val="none"/>
        </w:rPr>
        <w:t xml:space="preserve"> 填表时间：</w:t>
      </w:r>
    </w:p>
    <w:tbl>
      <w:tblPr>
        <w:tblStyle w:val="6"/>
        <w:tblW w:w="8925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4"/>
        <w:gridCol w:w="1723"/>
        <w:gridCol w:w="1059"/>
        <w:gridCol w:w="1191"/>
        <w:gridCol w:w="956"/>
        <w:gridCol w:w="845"/>
        <w:gridCol w:w="15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61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姓 名</w:t>
            </w:r>
          </w:p>
        </w:tc>
        <w:tc>
          <w:tcPr>
            <w:tcW w:w="172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  <w:tc>
          <w:tcPr>
            <w:tcW w:w="105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性别</w:t>
            </w:r>
          </w:p>
        </w:tc>
        <w:tc>
          <w:tcPr>
            <w:tcW w:w="119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  <w:tc>
          <w:tcPr>
            <w:tcW w:w="95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  <w:lang w:val="en-US" w:eastAsia="zh-CN"/>
              </w:rPr>
              <w:t>岗位</w:t>
            </w:r>
          </w:p>
        </w:tc>
        <w:tc>
          <w:tcPr>
            <w:tcW w:w="8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  <w:tc>
          <w:tcPr>
            <w:tcW w:w="153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近期免冠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二寸照片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61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出生年月</w:t>
            </w:r>
          </w:p>
        </w:tc>
        <w:tc>
          <w:tcPr>
            <w:tcW w:w="172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  <w:tc>
          <w:tcPr>
            <w:tcW w:w="22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180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  <w:tc>
          <w:tcPr>
            <w:tcW w:w="153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61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文化程度</w:t>
            </w:r>
          </w:p>
        </w:tc>
        <w:tc>
          <w:tcPr>
            <w:tcW w:w="172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  <w:tc>
          <w:tcPr>
            <w:tcW w:w="22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毕业时间</w:t>
            </w:r>
          </w:p>
        </w:tc>
        <w:tc>
          <w:tcPr>
            <w:tcW w:w="180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  <w:tc>
          <w:tcPr>
            <w:tcW w:w="153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61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职称</w:t>
            </w:r>
          </w:p>
        </w:tc>
        <w:tc>
          <w:tcPr>
            <w:tcW w:w="172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  <w:tc>
          <w:tcPr>
            <w:tcW w:w="22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取得职称时间</w:t>
            </w:r>
          </w:p>
        </w:tc>
        <w:tc>
          <w:tcPr>
            <w:tcW w:w="180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  <w:tc>
          <w:tcPr>
            <w:tcW w:w="153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61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  <w:lang w:eastAsia="zh-CN"/>
              </w:rPr>
              <w:t>联系方式</w:t>
            </w:r>
          </w:p>
        </w:tc>
        <w:tc>
          <w:tcPr>
            <w:tcW w:w="172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  <w:tc>
          <w:tcPr>
            <w:tcW w:w="22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身份证号</w:t>
            </w:r>
          </w:p>
        </w:tc>
        <w:tc>
          <w:tcPr>
            <w:tcW w:w="333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5" w:hRule="atLeast"/>
        </w:trPr>
        <w:tc>
          <w:tcPr>
            <w:tcW w:w="161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主要工作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经  历</w:t>
            </w:r>
          </w:p>
        </w:tc>
        <w:tc>
          <w:tcPr>
            <w:tcW w:w="7311" w:type="dxa"/>
            <w:gridSpan w:val="6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161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参加省级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市级</w:t>
            </w: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  <w:lang w:val="en-US" w:eastAsia="zh-CN"/>
              </w:rPr>
              <w:t>大</w:t>
            </w: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情况</w:t>
            </w:r>
          </w:p>
        </w:tc>
        <w:tc>
          <w:tcPr>
            <w:tcW w:w="7311" w:type="dxa"/>
            <w:gridSpan w:val="6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 xml:space="preserve">                              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  <w:t xml:space="preserve">   单位盖章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8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  <w:t xml:space="preserve">                           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  <w:t xml:space="preserve"> 年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  <w:t xml:space="preserve">  月  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  <w:t xml:space="preserve">日     </w:t>
            </w: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 xml:space="preserve">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6" w:hRule="atLeast"/>
        </w:trPr>
        <w:tc>
          <w:tcPr>
            <w:tcW w:w="161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  <w:lang w:val="en-US" w:eastAsia="zh-CN"/>
              </w:rPr>
              <w:t>推荐</w:t>
            </w: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情况</w:t>
            </w:r>
          </w:p>
        </w:tc>
        <w:tc>
          <w:tcPr>
            <w:tcW w:w="7311" w:type="dxa"/>
            <w:gridSpan w:val="6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  <w:p>
            <w:pPr>
              <w:pStyle w:val="2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  <w:p>
            <w:pPr>
              <w:pStyle w:val="2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  <w:lang w:val="en-US" w:eastAsia="zh-CN"/>
              </w:rPr>
              <w:t xml:space="preserve">                             </w:t>
            </w: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  <w:t xml:space="preserve">  单位盖章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8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  <w:t xml:space="preserve">                            年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</w:rPr>
              <w:t xml:space="preserve">  月   日  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143" w:leftChars="65"/>
        <w:jc w:val="center"/>
        <w:rPr>
          <w:rFonts w:ascii="宋体" w:cs="宋体"/>
          <w:b/>
          <w:sz w:val="44"/>
          <w:szCs w:val="4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143" w:leftChars="65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第一届“东阿阿胶杯”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安徽省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中药鉴别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技能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left="143" w:leftChars="65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eastAsia="zh-CN"/>
        </w:rPr>
        <w:t>大赛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评委推荐表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500" w:lineRule="atLeast"/>
        <w:ind w:firstLine="280" w:firstLineChars="100"/>
        <w:rPr>
          <w:rFonts w:hint="eastAsia" w:ascii="楷体" w:hAnsi="楷体" w:eastAsia="楷体" w:cs="楷体"/>
          <w:sz w:val="28"/>
          <w:highlight w:val="none"/>
        </w:rPr>
      </w:pPr>
      <w:r>
        <w:rPr>
          <w:rFonts w:hint="eastAsia" w:ascii="楷体" w:hAnsi="楷体" w:eastAsia="楷体" w:cs="楷体"/>
          <w:sz w:val="28"/>
          <w:highlight w:val="none"/>
        </w:rPr>
        <w:t>单  位：                           填表时间：</w:t>
      </w:r>
    </w:p>
    <w:tbl>
      <w:tblPr>
        <w:tblStyle w:val="6"/>
        <w:tblW w:w="8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8"/>
        <w:gridCol w:w="1922"/>
        <w:gridCol w:w="1260"/>
        <w:gridCol w:w="1260"/>
        <w:gridCol w:w="1260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49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姓 名</w:t>
            </w:r>
          </w:p>
        </w:tc>
        <w:tc>
          <w:tcPr>
            <w:tcW w:w="192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仿宋" w:hAnsi="仿宋" w:eastAsia="仿宋" w:cs="仿宋"/>
                <w:sz w:val="28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性</w:t>
            </w: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别</w:t>
            </w: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</w:tc>
        <w:tc>
          <w:tcPr>
            <w:tcW w:w="12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仿宋" w:hAnsi="仿宋" w:eastAsia="仿宋" w:cs="仿宋"/>
                <w:sz w:val="28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  <w:lang w:val="en-US" w:eastAsia="zh-CN"/>
              </w:rPr>
              <w:t>专 业</w:t>
            </w:r>
          </w:p>
        </w:tc>
        <w:tc>
          <w:tcPr>
            <w:tcW w:w="144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出生年月</w:t>
            </w:r>
          </w:p>
        </w:tc>
        <w:tc>
          <w:tcPr>
            <w:tcW w:w="192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</w:tc>
        <w:tc>
          <w:tcPr>
            <w:tcW w:w="252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7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49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文化程度</w:t>
            </w:r>
          </w:p>
        </w:tc>
        <w:tc>
          <w:tcPr>
            <w:tcW w:w="192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</w:tc>
        <w:tc>
          <w:tcPr>
            <w:tcW w:w="252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毕业时间</w:t>
            </w:r>
          </w:p>
        </w:tc>
        <w:tc>
          <w:tcPr>
            <w:tcW w:w="27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49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职</w:t>
            </w: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称</w:t>
            </w:r>
          </w:p>
        </w:tc>
        <w:tc>
          <w:tcPr>
            <w:tcW w:w="192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</w:tc>
        <w:tc>
          <w:tcPr>
            <w:tcW w:w="252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left="280" w:hanging="240" w:hangingChars="10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取得职称时间</w:t>
            </w:r>
          </w:p>
        </w:tc>
        <w:tc>
          <w:tcPr>
            <w:tcW w:w="27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49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身份证号</w:t>
            </w:r>
          </w:p>
        </w:tc>
        <w:tc>
          <w:tcPr>
            <w:tcW w:w="7142" w:type="dxa"/>
            <w:gridSpan w:val="5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5" w:hRule="atLeast"/>
          <w:jc w:val="center"/>
        </w:trPr>
        <w:tc>
          <w:tcPr>
            <w:tcW w:w="149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主要工作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firstLine="120" w:firstLineChars="50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经  历</w:t>
            </w:r>
          </w:p>
        </w:tc>
        <w:tc>
          <w:tcPr>
            <w:tcW w:w="7142" w:type="dxa"/>
            <w:gridSpan w:val="5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  <w:jc w:val="center"/>
        </w:trPr>
        <w:tc>
          <w:tcPr>
            <w:tcW w:w="149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技术特长</w:t>
            </w:r>
          </w:p>
        </w:tc>
        <w:tc>
          <w:tcPr>
            <w:tcW w:w="7142" w:type="dxa"/>
            <w:gridSpan w:val="5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rPr>
                <w:rFonts w:hint="eastAsia" w:ascii="仿宋" w:hAnsi="仿宋" w:eastAsia="仿宋" w:cs="仿宋"/>
                <w:sz w:val="28"/>
                <w:highlight w:val="none"/>
              </w:rPr>
            </w:pPr>
            <w:r>
              <w:rPr>
                <w:rFonts w:hint="eastAsia" w:ascii="仿宋" w:hAnsi="仿宋" w:eastAsia="仿宋" w:cs="仿宋"/>
                <w:sz w:val="28"/>
                <w:highlight w:val="none"/>
              </w:rPr>
              <w:t xml:space="preserve">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1" w:hRule="atLeast"/>
          <w:jc w:val="center"/>
        </w:trPr>
        <w:tc>
          <w:tcPr>
            <w:tcW w:w="149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单位审核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</w:rPr>
              <w:t>意见</w:t>
            </w:r>
          </w:p>
        </w:tc>
        <w:tc>
          <w:tcPr>
            <w:tcW w:w="7142" w:type="dxa"/>
            <w:gridSpan w:val="5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firstLine="4760" w:firstLineChars="1700"/>
              <w:rPr>
                <w:rFonts w:hint="eastAsia" w:ascii="仿宋" w:hAnsi="仿宋" w:eastAsia="仿宋" w:cs="仿宋"/>
                <w:sz w:val="28"/>
                <w:highlight w:val="none"/>
              </w:rPr>
            </w:pPr>
            <w:r>
              <w:rPr>
                <w:rFonts w:hint="eastAsia" w:ascii="仿宋" w:hAnsi="仿宋" w:eastAsia="仿宋" w:cs="仿宋"/>
                <w:sz w:val="28"/>
                <w:highlight w:val="none"/>
              </w:rPr>
              <w:t>单位盖章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rPr>
                <w:rFonts w:hint="eastAsia" w:ascii="仿宋" w:hAnsi="仿宋" w:eastAsia="仿宋" w:cs="仿宋"/>
                <w:sz w:val="28"/>
                <w:highlight w:val="none"/>
              </w:rPr>
            </w:pPr>
            <w:r>
              <w:rPr>
                <w:rFonts w:hint="eastAsia" w:ascii="仿宋" w:hAnsi="仿宋" w:eastAsia="仿宋" w:cs="仿宋"/>
                <w:sz w:val="28"/>
                <w:highlight w:val="none"/>
              </w:rPr>
              <w:t xml:space="preserve">                                年   月   日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  <w:jc w:val="center"/>
        </w:trPr>
        <w:tc>
          <w:tcPr>
            <w:tcW w:w="149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highlight w:val="none"/>
                <w:lang w:val="en-US" w:eastAsia="zh-CN"/>
              </w:rPr>
              <w:t>大赛组委会审核意见</w:t>
            </w:r>
          </w:p>
        </w:tc>
        <w:tc>
          <w:tcPr>
            <w:tcW w:w="7142" w:type="dxa"/>
            <w:gridSpan w:val="5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firstLine="4760" w:firstLineChars="1700"/>
              <w:rPr>
                <w:rFonts w:hint="eastAsia" w:ascii="仿宋" w:hAnsi="仿宋" w:eastAsia="仿宋" w:cs="仿宋"/>
                <w:sz w:val="28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ind w:firstLine="4760" w:firstLineChars="1700"/>
              <w:rPr>
                <w:rFonts w:hint="eastAsia" w:ascii="仿宋" w:hAnsi="仿宋" w:eastAsia="仿宋" w:cs="仿宋"/>
                <w:sz w:val="28"/>
                <w:highlight w:val="none"/>
              </w:rPr>
            </w:pPr>
            <w:r>
              <w:rPr>
                <w:rFonts w:hint="eastAsia" w:ascii="仿宋" w:hAnsi="仿宋" w:eastAsia="仿宋" w:cs="仿宋"/>
                <w:sz w:val="28"/>
                <w:highlight w:val="none"/>
              </w:rPr>
              <w:t>单位盖章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500" w:lineRule="atLeast"/>
              <w:rPr>
                <w:rFonts w:hint="eastAsia" w:ascii="仿宋" w:hAnsi="仿宋" w:eastAsia="仿宋" w:cs="仿宋"/>
                <w:sz w:val="28"/>
                <w:highlight w:val="none"/>
              </w:rPr>
            </w:pPr>
            <w:r>
              <w:rPr>
                <w:rFonts w:hint="eastAsia" w:ascii="仿宋" w:hAnsi="仿宋" w:eastAsia="仿宋" w:cs="仿宋"/>
                <w:sz w:val="28"/>
                <w:highlight w:val="none"/>
              </w:rPr>
              <w:t xml:space="preserve">                                年   月   日 </w:t>
            </w:r>
          </w:p>
        </w:tc>
      </w:tr>
    </w:tbl>
    <w:p/>
    <w:sectPr>
      <w:headerReference r:id="rId5" w:type="default"/>
      <w:footerReference r:id="rId6" w:type="default"/>
      <w:pgSz w:w="11906" w:h="16838"/>
      <w:pgMar w:top="2098" w:right="1417" w:bottom="1474" w:left="1587" w:header="1531" w:footer="992" w:gutter="0"/>
      <w:pgNumType w:fmt="numberInDash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04D6893-A50A-480E-B8F9-5272B2B2202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E6DC238-7E03-4BEB-8ABD-C729B2B3A5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ACEC7E8-9201-442B-855D-9DC31CD4F8D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88770F7-4B7D-48B1-A984-F3B373FC1A8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25B0567-7E0D-4BC0-A43E-8E80C2EF1F2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F2EC6D0-7591-4A9E-8E74-E23561170A93}"/>
  </w:font>
  <w:font w:name="仿宋_GB2312">
    <w:altName w:val="仿宋"/>
    <w:panose1 w:val="02010609030001010101"/>
    <w:charset w:val="86"/>
    <w:family w:val="modern"/>
    <w:pitch w:val="default"/>
    <w:sig w:usb0="00000000" w:usb1="00000000" w:usb2="00000000" w:usb3="00000000" w:csb0="00040000" w:csb1="00000000"/>
    <w:embedRegular r:id="rId7" w:fontKey="{48DF4100-8276-4270-87A8-03D4DC056AA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E6D2D723-7B09-4F35-AF85-EFC226B779A7}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9" w:fontKey="{DB2D515C-46E0-4128-936B-028E695233B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8B802282-F2B1-4977-9B0D-BD61AD940A32}"/>
  </w:font>
  <w:font w:name="华文中宋">
    <w:altName w:val="宋体"/>
    <w:panose1 w:val="02010600040001010101"/>
    <w:charset w:val="86"/>
    <w:family w:val="auto"/>
    <w:pitch w:val="default"/>
    <w:sig w:usb0="00000000" w:usb1="00000000" w:usb2="00000000" w:usb3="00000000" w:csb0="00000000" w:csb1="00000000"/>
    <w:embedRegular r:id="rId11" w:fontKey="{CF693C05-5031-4616-B0A7-63E6911FAF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ySV/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TJJX/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NmMjkyOGRiMDQ5OWIxN2YxZWMxZjE2MGM2ZmExMzYifQ=="/>
  </w:docVars>
  <w:rsids>
    <w:rsidRoot w:val="00000000"/>
    <w:rsid w:val="241E32F4"/>
    <w:rsid w:val="5479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7">
    <w:name w:val="Default Paragraph Font"/>
    <w:qFormat/>
    <w:uiPriority w:val="0"/>
  </w:style>
  <w:style w:type="table" w:default="1" w:styleId="6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首行缩进"/>
    <w:basedOn w:val="1"/>
    <w:qFormat/>
    <w:uiPriority w:val="0"/>
    <w:pPr>
      <w:spacing w:line="360" w:lineRule="auto"/>
      <w:ind w:left="210" w:leftChars="100" w:firstLine="420" w:firstLineChars="200"/>
    </w:pPr>
    <w:rPr>
      <w:rFonts w:ascii="宋体" w:hAnsi="宋体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3049</Words>
  <Characters>3223</Characters>
  <Paragraphs>256</Paragraphs>
  <TotalTime>32</TotalTime>
  <ScaleCrop>false</ScaleCrop>
  <LinksUpToDate>false</LinksUpToDate>
  <CharactersWithSpaces>3622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2022-08-01T22:58:00Z</dcterms:created>
  <dc:creator>夏季</dc:creator>
  <cp:lastModifiedBy>Administrator</cp:lastModifiedBy>
  <cp:lastPrinted>2022-08-09T15:32:00Z</cp:lastPrinted>
  <dcterms:modified xsi:type="dcterms:W3CDTF">2022-08-10T09:36:29Z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9B56B75FF1CD4540A272951833ED95DC</vt:lpwstr>
  </property>
</Properties>
</file>